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62" w:rsidRPr="00372512" w:rsidRDefault="00951F3B">
      <w:pPr>
        <w:pStyle w:val="Title"/>
        <w:rPr>
          <w:sz w:val="52"/>
          <w:szCs w:val="52"/>
        </w:rPr>
      </w:pPr>
      <w:r>
        <w:rPr>
          <w:rFonts w:ascii="Tahoma" w:hAnsi="Tahoma" w:cs="Tahoma"/>
          <w:noProof/>
          <w:color w:val="333333"/>
          <w:lang w:eastAsia="en-US"/>
        </w:rPr>
        <w:drawing>
          <wp:inline distT="0" distB="0" distL="0" distR="0">
            <wp:extent cx="2251710" cy="1062345"/>
            <wp:effectExtent l="19050" t="0" r="0" b="0"/>
            <wp:docPr id="1" name="Picture 0" descr="nra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sp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06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512">
        <w:rPr>
          <w:rFonts w:ascii="Tahoma" w:hAnsi="Tahoma" w:cs="Tahoma"/>
          <w:noProof/>
          <w:color w:val="333333"/>
          <w:lang w:eastAsia="en-US"/>
        </w:rPr>
        <w:tab/>
      </w:r>
      <w:r w:rsidR="00372512">
        <w:rPr>
          <w:rFonts w:ascii="Tahoma" w:hAnsi="Tahoma" w:cs="Tahoma"/>
          <w:noProof/>
          <w:color w:val="333333"/>
          <w:lang w:eastAsia="en-US"/>
        </w:rPr>
        <w:tab/>
        <w:t xml:space="preserve">NRASP </w:t>
      </w:r>
      <w:r w:rsidR="00372512">
        <w:rPr>
          <w:rFonts w:ascii="Tahoma" w:hAnsi="Tahoma" w:cs="Tahoma"/>
          <w:noProof/>
          <w:color w:val="333333"/>
          <w:sz w:val="52"/>
          <w:szCs w:val="52"/>
          <w:lang w:eastAsia="en-US"/>
        </w:rPr>
        <w:t>NEWS</w:t>
      </w:r>
    </w:p>
    <w:p w:rsidR="00810FAB" w:rsidRDefault="00810FAB" w:rsidP="00810FAB">
      <w:pPr>
        <w:pStyle w:val="Subtitle"/>
      </w:pPr>
      <w:r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-169545</wp:posOffset>
                </wp:positionH>
                <wp:positionV relativeFrom="paragraph">
                  <wp:posOffset>810260</wp:posOffset>
                </wp:positionV>
                <wp:extent cx="2343150" cy="2209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9E" w:rsidRDefault="00B244B8" w:rsidP="0011311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44B8">
                              <w:rPr>
                                <w:sz w:val="28"/>
                                <w:szCs w:val="28"/>
                              </w:rPr>
                              <w:t xml:space="preserve">Page 1 – </w:t>
                            </w:r>
                            <w:r w:rsidR="00113112">
                              <w:rPr>
                                <w:sz w:val="28"/>
                                <w:szCs w:val="28"/>
                              </w:rPr>
                              <w:t xml:space="preserve">Carry on the    </w:t>
                            </w:r>
                          </w:p>
                          <w:p w:rsidR="00113112" w:rsidRDefault="00113112" w:rsidP="0011311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Conversation</w:t>
                            </w:r>
                          </w:p>
                          <w:p w:rsidR="004E1162" w:rsidRPr="00B244B8" w:rsidRDefault="004E1162" w:rsidP="004E11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44B8" w:rsidRDefault="00B244B8" w:rsidP="004E11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44B8">
                              <w:rPr>
                                <w:sz w:val="28"/>
                                <w:szCs w:val="28"/>
                              </w:rPr>
                              <w:t>Page</w:t>
                            </w:r>
                            <w:r w:rsidR="00700F1F"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B244B8">
                              <w:rPr>
                                <w:sz w:val="28"/>
                                <w:szCs w:val="28"/>
                              </w:rPr>
                              <w:t xml:space="preserve"> – Upcoming </w:t>
                            </w:r>
                          </w:p>
                          <w:p w:rsidR="004E1162" w:rsidRDefault="00B244B8" w:rsidP="004E11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NRASP Lunches</w:t>
                            </w:r>
                          </w:p>
                          <w:p w:rsidR="004E1162" w:rsidRPr="00B244B8" w:rsidRDefault="004E1162" w:rsidP="004E11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1162" w:rsidRDefault="00B244B8" w:rsidP="006F5E5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44B8">
                              <w:rPr>
                                <w:sz w:val="28"/>
                                <w:szCs w:val="28"/>
                              </w:rPr>
                              <w:t xml:space="preserve">Page 2 </w:t>
                            </w:r>
                            <w:r w:rsidR="004E1162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B244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E56">
                              <w:rPr>
                                <w:sz w:val="28"/>
                                <w:szCs w:val="28"/>
                              </w:rPr>
                              <w:t xml:space="preserve">Next month </w:t>
                            </w:r>
                          </w:p>
                          <w:p w:rsidR="006F5E56" w:rsidRDefault="006F5E56" w:rsidP="006F5E56">
                            <w:pPr>
                              <w:spacing w:after="0" w:line="240" w:lineRule="auto"/>
                              <w:ind w:left="112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Lunch and Learn “Starting the Conversation”</w:t>
                            </w:r>
                          </w:p>
                          <w:p w:rsidR="004E1162" w:rsidRDefault="004E1162" w:rsidP="004E11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1162" w:rsidRDefault="004E1162" w:rsidP="004E1162">
                            <w:pPr>
                              <w:spacing w:after="0" w:line="240" w:lineRule="auto"/>
                              <w:ind w:left="112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1162" w:rsidRPr="00B244B8" w:rsidRDefault="004E1162" w:rsidP="004E11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63.8pt;width:184.5pt;height:17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" strokecolor="black [3213]" strokeweight="1pt">
                <v:textbox>
                  <w:txbxContent>
                    <w:p w:rsidR="00B0019E" w:rsidRDefault="00B244B8" w:rsidP="0011311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244B8">
                        <w:rPr>
                          <w:sz w:val="28"/>
                          <w:szCs w:val="28"/>
                        </w:rPr>
                        <w:t xml:space="preserve">Page 1 – </w:t>
                      </w:r>
                      <w:r w:rsidR="00113112">
                        <w:rPr>
                          <w:sz w:val="28"/>
                          <w:szCs w:val="28"/>
                        </w:rPr>
                        <w:t xml:space="preserve">Carry on the    </w:t>
                      </w:r>
                    </w:p>
                    <w:p w:rsidR="00113112" w:rsidRDefault="00113112" w:rsidP="0011311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  Conversation</w:t>
                      </w:r>
                    </w:p>
                    <w:p w:rsidR="004E1162" w:rsidRPr="00B244B8" w:rsidRDefault="004E1162" w:rsidP="004E11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244B8" w:rsidRDefault="00B244B8" w:rsidP="004E11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244B8">
                        <w:rPr>
                          <w:sz w:val="28"/>
                          <w:szCs w:val="28"/>
                        </w:rPr>
                        <w:t>Page</w:t>
                      </w:r>
                      <w:r w:rsidR="00700F1F">
                        <w:rPr>
                          <w:sz w:val="28"/>
                          <w:szCs w:val="28"/>
                        </w:rPr>
                        <w:t xml:space="preserve"> 2</w:t>
                      </w:r>
                      <w:r w:rsidRPr="00B244B8">
                        <w:rPr>
                          <w:sz w:val="28"/>
                          <w:szCs w:val="28"/>
                        </w:rPr>
                        <w:t xml:space="preserve"> – Upcoming </w:t>
                      </w:r>
                    </w:p>
                    <w:p w:rsidR="004E1162" w:rsidRDefault="00B244B8" w:rsidP="004E11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  NRASP Lunches</w:t>
                      </w:r>
                    </w:p>
                    <w:p w:rsidR="004E1162" w:rsidRPr="00B244B8" w:rsidRDefault="004E1162" w:rsidP="004E11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4E1162" w:rsidRDefault="00B244B8" w:rsidP="006F5E5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244B8">
                        <w:rPr>
                          <w:sz w:val="28"/>
                          <w:szCs w:val="28"/>
                        </w:rPr>
                        <w:t xml:space="preserve">Page 2 </w:t>
                      </w:r>
                      <w:r w:rsidR="004E1162">
                        <w:rPr>
                          <w:sz w:val="28"/>
                          <w:szCs w:val="28"/>
                        </w:rPr>
                        <w:t>–</w:t>
                      </w:r>
                      <w:r w:rsidRPr="00B244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F5E56">
                        <w:rPr>
                          <w:sz w:val="28"/>
                          <w:szCs w:val="28"/>
                        </w:rPr>
                        <w:t xml:space="preserve">Next month </w:t>
                      </w:r>
                    </w:p>
                    <w:p w:rsidR="006F5E56" w:rsidRDefault="006F5E56" w:rsidP="006F5E56">
                      <w:pPr>
                        <w:spacing w:after="0" w:line="240" w:lineRule="auto"/>
                        <w:ind w:left="112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Lunch and Learn “Starting the Conversation”</w:t>
                      </w:r>
                    </w:p>
                    <w:p w:rsidR="004E1162" w:rsidRDefault="004E1162" w:rsidP="004E11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4E1162" w:rsidRDefault="004E1162" w:rsidP="004E1162">
                      <w:pPr>
                        <w:spacing w:after="0" w:line="240" w:lineRule="auto"/>
                        <w:ind w:left="1125"/>
                        <w:rPr>
                          <w:sz w:val="28"/>
                          <w:szCs w:val="28"/>
                        </w:rPr>
                      </w:pPr>
                    </w:p>
                    <w:p w:rsidR="004E1162" w:rsidRPr="00B244B8" w:rsidRDefault="004E1162" w:rsidP="004E11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512">
        <w:rPr>
          <w:rFonts w:ascii="Tahoma" w:hAnsi="Tahoma" w:cs="Tahoma"/>
          <w:noProof/>
          <w:color w:val="999999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ge">
              <wp:posOffset>1914525</wp:posOffset>
            </wp:positionV>
            <wp:extent cx="4010025" cy="190500"/>
            <wp:effectExtent l="0" t="0" r="9525" b="0"/>
            <wp:wrapSquare wrapText="bothSides"/>
            <wp:docPr id="5" name="Picture 5" descr="How Safety Pros Stay in The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Safety Pros Stay in The K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E56">
        <w:t>Inside this Edition:</w:t>
      </w:r>
    </w:p>
    <w:p w:rsidR="00113112" w:rsidRDefault="00113112" w:rsidP="00810FAB">
      <w:pPr>
        <w:pStyle w:val="Subtitle"/>
        <w:spacing w:after="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US"/>
        </w:rPr>
        <w:t xml:space="preserve">NRASP – </w:t>
      </w:r>
      <w:r w:rsidR="00BE728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US"/>
        </w:rPr>
        <w:t>March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US"/>
        </w:rPr>
        <w:t xml:space="preserve"> 2016</w:t>
      </w:r>
    </w:p>
    <w:p w:rsidR="00810FAB" w:rsidRPr="00810FAB" w:rsidRDefault="00810FAB" w:rsidP="00810FAB">
      <w:pPr>
        <w:rPr>
          <w:lang w:eastAsia="en-US"/>
        </w:rPr>
      </w:pPr>
    </w:p>
    <w:p w:rsidR="00BE728D" w:rsidRDefault="00BE728D" w:rsidP="00BE728D">
      <w:pPr>
        <w:contextualSpacing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>On March 16</w:t>
      </w:r>
      <w:r w:rsidRPr="008E02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020E">
        <w:rPr>
          <w:rFonts w:ascii="Times New Roman" w:hAnsi="Times New Roman" w:cs="Times New Roman"/>
          <w:sz w:val="24"/>
          <w:szCs w:val="24"/>
        </w:rPr>
        <w:t xml:space="preserve"> the NRASP held a Lunch n’ Learn:</w:t>
      </w:r>
    </w:p>
    <w:p w:rsidR="00BE728D" w:rsidRDefault="00BE728D" w:rsidP="00BE728D">
      <w:pPr>
        <w:contextualSpacing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b/>
          <w:sz w:val="24"/>
          <w:szCs w:val="24"/>
        </w:rPr>
        <w:t xml:space="preserve">Presenter: </w:t>
      </w:r>
      <w:r w:rsidRPr="008E020E">
        <w:rPr>
          <w:rFonts w:ascii="Times New Roman" w:hAnsi="Times New Roman" w:cs="Times New Roman"/>
          <w:sz w:val="24"/>
          <w:szCs w:val="24"/>
        </w:rPr>
        <w:t>Everett Patterson, M-State</w:t>
      </w:r>
    </w:p>
    <w:p w:rsidR="00BE728D" w:rsidRPr="008E020E" w:rsidRDefault="00BE728D" w:rsidP="00BE728D">
      <w:pPr>
        <w:contextualSpacing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Pr="008E020E">
        <w:rPr>
          <w:rFonts w:ascii="Times New Roman" w:hAnsi="Times New Roman" w:cs="Times New Roman"/>
          <w:sz w:val="24"/>
          <w:szCs w:val="24"/>
        </w:rPr>
        <w:t>Bleeding Control for the Injured</w:t>
      </w:r>
    </w:p>
    <w:p w:rsidR="00BE728D" w:rsidRDefault="00BE728D" w:rsidP="00BE728D">
      <w:pPr>
        <w:contextualSpacing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>This article of the newsletter focuses on the lunc</w:t>
      </w:r>
      <w:bookmarkStart w:id="0" w:name="_GoBack"/>
      <w:bookmarkEnd w:id="0"/>
      <w:r w:rsidRPr="008E020E">
        <w:rPr>
          <w:rFonts w:ascii="Times New Roman" w:hAnsi="Times New Roman" w:cs="Times New Roman"/>
          <w:sz w:val="24"/>
          <w:szCs w:val="24"/>
        </w:rPr>
        <w:t xml:space="preserve">heon of March 2016. If you were able to attend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E020E">
        <w:rPr>
          <w:rFonts w:ascii="Times New Roman" w:hAnsi="Times New Roman" w:cs="Times New Roman"/>
          <w:sz w:val="24"/>
          <w:szCs w:val="24"/>
        </w:rPr>
        <w:t xml:space="preserve">luncheon, this article </w:t>
      </w:r>
      <w:proofErr w:type="gramStart"/>
      <w:r w:rsidRPr="008E020E">
        <w:rPr>
          <w:rFonts w:ascii="Times New Roman" w:hAnsi="Times New Roman" w:cs="Times New Roman"/>
          <w:sz w:val="24"/>
          <w:szCs w:val="24"/>
        </w:rPr>
        <w:t>carry’s</w:t>
      </w:r>
      <w:proofErr w:type="gramEnd"/>
      <w:r w:rsidRPr="008E020E">
        <w:rPr>
          <w:rFonts w:ascii="Times New Roman" w:hAnsi="Times New Roman" w:cs="Times New Roman"/>
          <w:sz w:val="24"/>
          <w:szCs w:val="24"/>
        </w:rPr>
        <w:t xml:space="preserve"> on the conversation the presenter started at the luncheon. If you were unable to attend this is helpful for really anyone who may be the first to respond to a crisis situation involving a wounded person. </w:t>
      </w:r>
    </w:p>
    <w:p w:rsidR="00BE728D" w:rsidRPr="008E020E" w:rsidRDefault="00BE728D" w:rsidP="00BE728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020E">
        <w:rPr>
          <w:rFonts w:ascii="Times New Roman" w:hAnsi="Times New Roman" w:cs="Times New Roman"/>
          <w:b/>
          <w:sz w:val="24"/>
          <w:szCs w:val="24"/>
        </w:rPr>
        <w:t>Recap “Stop the Bleed:”</w:t>
      </w:r>
    </w:p>
    <w:p w:rsidR="00BE728D" w:rsidRPr="008E020E" w:rsidRDefault="00BE728D" w:rsidP="00BE728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 xml:space="preserve">Bystanders, </w:t>
      </w:r>
      <w:r>
        <w:rPr>
          <w:rFonts w:ascii="Times New Roman" w:hAnsi="Times New Roman" w:cs="Times New Roman"/>
          <w:b/>
          <w:sz w:val="24"/>
          <w:szCs w:val="24"/>
        </w:rPr>
        <w:t>YOU</w:t>
      </w:r>
      <w:r w:rsidRPr="008E020E">
        <w:rPr>
          <w:rFonts w:ascii="Times New Roman" w:hAnsi="Times New Roman" w:cs="Times New Roman"/>
          <w:sz w:val="24"/>
          <w:szCs w:val="24"/>
        </w:rPr>
        <w:t xml:space="preserve">, are always the first on the scene. </w:t>
      </w:r>
      <w:r>
        <w:rPr>
          <w:rFonts w:ascii="Times New Roman" w:hAnsi="Times New Roman" w:cs="Times New Roman"/>
          <w:b/>
          <w:sz w:val="24"/>
          <w:szCs w:val="24"/>
        </w:rPr>
        <w:t>YOU</w:t>
      </w:r>
      <w:r w:rsidRPr="008E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20E">
        <w:rPr>
          <w:rFonts w:ascii="Times New Roman" w:hAnsi="Times New Roman" w:cs="Times New Roman"/>
          <w:sz w:val="24"/>
          <w:szCs w:val="24"/>
        </w:rPr>
        <w:t xml:space="preserve">can act quickly and </w:t>
      </w:r>
      <w:r>
        <w:rPr>
          <w:rFonts w:ascii="Times New Roman" w:hAnsi="Times New Roman" w:cs="Times New Roman"/>
          <w:b/>
          <w:sz w:val="24"/>
          <w:szCs w:val="24"/>
        </w:rPr>
        <w:t>SAVE LIVES!</w:t>
      </w:r>
    </w:p>
    <w:p w:rsidR="00BE728D" w:rsidRPr="008E020E" w:rsidRDefault="00BE728D" w:rsidP="00BE728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020E">
        <w:rPr>
          <w:rFonts w:ascii="Times New Roman" w:hAnsi="Times New Roman" w:cs="Times New Roman"/>
          <w:b/>
          <w:sz w:val="24"/>
          <w:szCs w:val="24"/>
        </w:rPr>
        <w:tab/>
        <w:t>But How?</w:t>
      </w:r>
    </w:p>
    <w:p w:rsidR="00BE728D" w:rsidRPr="008E020E" w:rsidRDefault="00BE728D" w:rsidP="00BE728D">
      <w:pPr>
        <w:pStyle w:val="ListParagraph"/>
        <w:numPr>
          <w:ilvl w:val="0"/>
          <w:numId w:val="4"/>
        </w:numPr>
        <w:spacing w:after="160" w:line="259" w:lineRule="auto"/>
        <w:ind w:left="1530"/>
        <w:rPr>
          <w:rFonts w:ascii="Times New Roman" w:hAnsi="Times New Roman" w:cs="Times New Roman"/>
          <w:b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>Awareness of Surroundings: Check the scene for safety</w:t>
      </w:r>
    </w:p>
    <w:p w:rsidR="00BE728D" w:rsidRPr="008E020E" w:rsidRDefault="00BE728D" w:rsidP="00BE728D">
      <w:pPr>
        <w:pStyle w:val="ListParagraph"/>
        <w:numPr>
          <w:ilvl w:val="0"/>
          <w:numId w:val="4"/>
        </w:numPr>
        <w:spacing w:after="160" w:line="259" w:lineRule="auto"/>
        <w:ind w:left="1530"/>
        <w:rPr>
          <w:rFonts w:ascii="Times New Roman" w:hAnsi="Times New Roman" w:cs="Times New Roman"/>
          <w:b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 xml:space="preserve">COMPRESS:  </w:t>
      </w:r>
      <w:r w:rsidRPr="008E020E">
        <w:rPr>
          <w:rFonts w:ascii="Times New Roman" w:hAnsi="Times New Roman" w:cs="Times New Roman"/>
          <w:b/>
          <w:sz w:val="24"/>
          <w:szCs w:val="24"/>
        </w:rPr>
        <w:t xml:space="preserve">Expose </w:t>
      </w:r>
      <w:r w:rsidRPr="008E020E">
        <w:rPr>
          <w:rFonts w:ascii="Times New Roman" w:hAnsi="Times New Roman" w:cs="Times New Roman"/>
          <w:sz w:val="24"/>
          <w:szCs w:val="24"/>
        </w:rPr>
        <w:t>to find the bleeding is coming from</w:t>
      </w:r>
      <w:r w:rsidRPr="008E020E">
        <w:rPr>
          <w:rFonts w:ascii="Times New Roman" w:hAnsi="Times New Roman" w:cs="Times New Roman"/>
          <w:b/>
          <w:sz w:val="24"/>
          <w:szCs w:val="24"/>
        </w:rPr>
        <w:t xml:space="preserve"> apply, firm, steady pressure </w:t>
      </w:r>
      <w:r w:rsidRPr="008E020E">
        <w:rPr>
          <w:rFonts w:ascii="Times New Roman" w:hAnsi="Times New Roman" w:cs="Times New Roman"/>
          <w:sz w:val="24"/>
          <w:szCs w:val="24"/>
        </w:rPr>
        <w:t>to the area with cloth or bandage.</w:t>
      </w:r>
    </w:p>
    <w:p w:rsidR="00BE728D" w:rsidRPr="008E020E" w:rsidRDefault="00BE728D" w:rsidP="00BE728D">
      <w:pPr>
        <w:pStyle w:val="ListParagraph"/>
        <w:numPr>
          <w:ilvl w:val="0"/>
          <w:numId w:val="4"/>
        </w:numPr>
        <w:spacing w:after="160" w:line="259" w:lineRule="auto"/>
        <w:ind w:left="1530"/>
        <w:rPr>
          <w:rFonts w:ascii="Times New Roman" w:hAnsi="Times New Roman" w:cs="Times New Roman"/>
          <w:b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 xml:space="preserve">TOURNIQUET: If bleeding doesn’t stop, </w:t>
      </w:r>
      <w:r w:rsidRPr="008E020E">
        <w:rPr>
          <w:rFonts w:ascii="Times New Roman" w:hAnsi="Times New Roman" w:cs="Times New Roman"/>
          <w:b/>
          <w:sz w:val="24"/>
          <w:szCs w:val="24"/>
        </w:rPr>
        <w:t xml:space="preserve">Place </w:t>
      </w:r>
      <w:r w:rsidRPr="008E020E">
        <w:rPr>
          <w:rFonts w:ascii="Times New Roman" w:hAnsi="Times New Roman" w:cs="Times New Roman"/>
          <w:sz w:val="24"/>
          <w:szCs w:val="24"/>
        </w:rPr>
        <w:t xml:space="preserve">a tourniquet 2-3 inches closer to the torso from the bleeding. </w:t>
      </w:r>
      <w:r w:rsidRPr="008E020E">
        <w:rPr>
          <w:rFonts w:ascii="Times New Roman" w:hAnsi="Times New Roman" w:cs="Times New Roman"/>
          <w:b/>
          <w:sz w:val="24"/>
          <w:szCs w:val="24"/>
        </w:rPr>
        <w:t xml:space="preserve">Pull </w:t>
      </w:r>
      <w:r w:rsidRPr="008E020E">
        <w:rPr>
          <w:rFonts w:ascii="Times New Roman" w:hAnsi="Times New Roman" w:cs="Times New Roman"/>
          <w:sz w:val="24"/>
          <w:szCs w:val="24"/>
        </w:rPr>
        <w:t>the strap through the buck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8E020E">
        <w:rPr>
          <w:rFonts w:ascii="Times New Roman" w:hAnsi="Times New Roman" w:cs="Times New Roman"/>
          <w:sz w:val="24"/>
          <w:szCs w:val="24"/>
        </w:rPr>
        <w:t xml:space="preserve">, </w:t>
      </w:r>
      <w:r w:rsidRPr="008E020E">
        <w:rPr>
          <w:rFonts w:ascii="Times New Roman" w:hAnsi="Times New Roman" w:cs="Times New Roman"/>
          <w:b/>
          <w:sz w:val="24"/>
          <w:szCs w:val="24"/>
        </w:rPr>
        <w:t xml:space="preserve">Twist </w:t>
      </w:r>
      <w:r w:rsidRPr="008E020E">
        <w:rPr>
          <w:rFonts w:ascii="Times New Roman" w:hAnsi="Times New Roman" w:cs="Times New Roman"/>
          <w:sz w:val="24"/>
          <w:szCs w:val="24"/>
        </w:rPr>
        <w:t xml:space="preserve">the rod tightly, </w:t>
      </w:r>
      <w:r w:rsidRPr="008E020E">
        <w:rPr>
          <w:rFonts w:ascii="Times New Roman" w:hAnsi="Times New Roman" w:cs="Times New Roman"/>
          <w:b/>
          <w:sz w:val="24"/>
          <w:szCs w:val="24"/>
        </w:rPr>
        <w:t>Clip</w:t>
      </w:r>
      <w:r w:rsidRPr="008E020E">
        <w:rPr>
          <w:rFonts w:ascii="Times New Roman" w:hAnsi="Times New Roman" w:cs="Times New Roman"/>
          <w:sz w:val="24"/>
          <w:szCs w:val="24"/>
        </w:rPr>
        <w:t xml:space="preserve"> and secure the rod.</w:t>
      </w:r>
    </w:p>
    <w:p w:rsidR="00BE728D" w:rsidRPr="008E020E" w:rsidRDefault="00BE728D" w:rsidP="00BE728D">
      <w:pPr>
        <w:pStyle w:val="ListParagraph"/>
        <w:numPr>
          <w:ilvl w:val="0"/>
          <w:numId w:val="4"/>
        </w:numPr>
        <w:spacing w:after="160" w:line="259" w:lineRule="auto"/>
        <w:ind w:left="1530"/>
        <w:rPr>
          <w:rFonts w:ascii="Times New Roman" w:hAnsi="Times New Roman" w:cs="Times New Roman"/>
          <w:b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 xml:space="preserve">COMPRESS AGAIN:  If the bleeding still doesn’t stop, </w:t>
      </w:r>
      <w:r w:rsidRPr="008E020E">
        <w:rPr>
          <w:rFonts w:ascii="Times New Roman" w:hAnsi="Times New Roman" w:cs="Times New Roman"/>
          <w:b/>
          <w:sz w:val="24"/>
          <w:szCs w:val="24"/>
        </w:rPr>
        <w:t xml:space="preserve">Place </w:t>
      </w:r>
      <w:r w:rsidRPr="008E020E">
        <w:rPr>
          <w:rFonts w:ascii="Times New Roman" w:hAnsi="Times New Roman" w:cs="Times New Roman"/>
          <w:sz w:val="24"/>
          <w:szCs w:val="24"/>
        </w:rPr>
        <w:t>a second tourniquet close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E020E">
        <w:rPr>
          <w:rFonts w:ascii="Times New Roman" w:hAnsi="Times New Roman" w:cs="Times New Roman"/>
          <w:sz w:val="24"/>
          <w:szCs w:val="24"/>
        </w:rPr>
        <w:t xml:space="preserve"> to the torso from the first tourniquet.</w:t>
      </w:r>
    </w:p>
    <w:p w:rsidR="00BE728D" w:rsidRPr="008E020E" w:rsidRDefault="00BE728D" w:rsidP="00BE728D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020E">
        <w:rPr>
          <w:rFonts w:ascii="Times New Roman" w:hAnsi="Times New Roman" w:cs="Times New Roman"/>
          <w:b/>
          <w:sz w:val="24"/>
          <w:szCs w:val="24"/>
        </w:rPr>
        <w:t>Things to know:</w:t>
      </w:r>
    </w:p>
    <w:p w:rsidR="00BE728D" w:rsidRPr="008E020E" w:rsidRDefault="00BE728D" w:rsidP="00BE728D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>At the Boston Marathon bombing only 13% of the tourniquets were applied by EMS.</w:t>
      </w:r>
    </w:p>
    <w:p w:rsidR="00BE728D" w:rsidRPr="008E020E" w:rsidRDefault="00BE728D" w:rsidP="00BE728D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>A victim bleeding from a main artery can die in 3 minutes.</w:t>
      </w:r>
    </w:p>
    <w:p w:rsidR="00BE728D" w:rsidRPr="008E020E" w:rsidRDefault="00BE728D" w:rsidP="00BE728D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 xml:space="preserve">The fate of the wounded lies in the hands of the person who applies the first dressing. </w:t>
      </w:r>
    </w:p>
    <w:p w:rsidR="00BE728D" w:rsidRDefault="00810FAB" w:rsidP="00734D77">
      <w:pPr>
        <w:pStyle w:val="NormalWeb"/>
        <w:textAlignment w:val="top"/>
        <w:rPr>
          <w:rFonts w:asciiTheme="majorHAnsi" w:eastAsia="Times New Roman" w:hAnsiTheme="majorHAnsi" w:cstheme="majorHAnsi"/>
          <w:color w:val="auto"/>
          <w:kern w:val="0"/>
          <w:sz w:val="28"/>
          <w:szCs w:val="28"/>
          <w:u w:val="single"/>
          <w:lang w:eastAsia="en-US"/>
        </w:rPr>
      </w:pPr>
      <w:r>
        <w:rPr>
          <w:rFonts w:ascii="Arial Black" w:hAnsi="Arial Black"/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margin">
                  <wp:posOffset>-1270</wp:posOffset>
                </wp:positionV>
                <wp:extent cx="6257925" cy="1190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1F" w:rsidRPr="00EB6EBC" w:rsidRDefault="00700F1F" w:rsidP="00700F1F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EB6EBC">
                              <w:rPr>
                                <w:b/>
                                <w:i/>
                                <w:color w:val="0070C0"/>
                              </w:rPr>
                              <w:t xml:space="preserve">NRASP </w:t>
                            </w:r>
                            <w:r w:rsidR="00384B8A">
                              <w:rPr>
                                <w:b/>
                                <w:i/>
                                <w:color w:val="0070C0"/>
                              </w:rPr>
                              <w:t xml:space="preserve">Monthly </w:t>
                            </w:r>
                            <w:r w:rsidRPr="00EB6EBC">
                              <w:rPr>
                                <w:b/>
                                <w:i/>
                                <w:color w:val="0070C0"/>
                              </w:rPr>
                              <w:t>Lunche</w:t>
                            </w:r>
                            <w:r w:rsidR="00384B8A">
                              <w:rPr>
                                <w:b/>
                                <w:i/>
                                <w:color w:val="0070C0"/>
                              </w:rPr>
                              <w:t>on Topics</w:t>
                            </w:r>
                          </w:p>
                          <w:p w:rsidR="00700F1F" w:rsidRDefault="00700F1F" w:rsidP="00700F1F">
                            <w:r w:rsidRPr="00B244B8">
                              <w:rPr>
                                <w:b/>
                              </w:rPr>
                              <w:t>April</w:t>
                            </w:r>
                            <w:r>
                              <w:t xml:space="preserve"> – Jack </w:t>
                            </w:r>
                            <w:proofErr w:type="spellStart"/>
                            <w:r>
                              <w:t>Kolberg</w:t>
                            </w:r>
                            <w:proofErr w:type="spellEnd"/>
                            <w:r>
                              <w:t xml:space="preserve"> – AGC of ND Safety Services – </w:t>
                            </w:r>
                            <w:r w:rsidR="00384B8A">
                              <w:t>“</w:t>
                            </w:r>
                            <w:r>
                              <w:t>Confined Spaces</w:t>
                            </w:r>
                            <w:r w:rsidR="00384B8A">
                              <w:t>”</w:t>
                            </w:r>
                          </w:p>
                          <w:p w:rsidR="00BE728D" w:rsidRDefault="00BE728D" w:rsidP="00700F1F">
                            <w:r w:rsidRPr="00BE728D">
                              <w:rPr>
                                <w:b/>
                              </w:rPr>
                              <w:t>May</w:t>
                            </w:r>
                            <w:r>
                              <w:t xml:space="preserve"> – Kathy </w:t>
                            </w:r>
                            <w:proofErr w:type="spellStart"/>
                            <w:r>
                              <w:t>Kulesa</w:t>
                            </w:r>
                            <w:proofErr w:type="spellEnd"/>
                            <w:r>
                              <w:t xml:space="preserve"> – ND DOL – Topic TBD</w:t>
                            </w:r>
                          </w:p>
                          <w:p w:rsidR="00BE728D" w:rsidRDefault="00BE728D" w:rsidP="00700F1F">
                            <w:r w:rsidRPr="00BE728D">
                              <w:rPr>
                                <w:b/>
                              </w:rPr>
                              <w:t>June</w:t>
                            </w:r>
                            <w:r>
                              <w:t xml:space="preserve"> – Randy Niles – SDS/GHS updates – What needs to be done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-.1pt;width:492.75pt;height:9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" strokecolor="windowText" strokeweight="1pt">
                <v:textbox>
                  <w:txbxContent>
                    <w:p w:rsidR="00700F1F" w:rsidRPr="00EB6EBC" w:rsidRDefault="00700F1F" w:rsidP="00700F1F">
                      <w:pPr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EB6EBC">
                        <w:rPr>
                          <w:b/>
                          <w:i/>
                          <w:color w:val="0070C0"/>
                        </w:rPr>
                        <w:t xml:space="preserve">NRASP </w:t>
                      </w:r>
                      <w:r w:rsidR="00384B8A">
                        <w:rPr>
                          <w:b/>
                          <w:i/>
                          <w:color w:val="0070C0"/>
                        </w:rPr>
                        <w:t xml:space="preserve">Monthly </w:t>
                      </w:r>
                      <w:r w:rsidRPr="00EB6EBC">
                        <w:rPr>
                          <w:b/>
                          <w:i/>
                          <w:color w:val="0070C0"/>
                        </w:rPr>
                        <w:t>Lunche</w:t>
                      </w:r>
                      <w:r w:rsidR="00384B8A">
                        <w:rPr>
                          <w:b/>
                          <w:i/>
                          <w:color w:val="0070C0"/>
                        </w:rPr>
                        <w:t>on Topics</w:t>
                      </w:r>
                    </w:p>
                    <w:p w:rsidR="00700F1F" w:rsidRDefault="00700F1F" w:rsidP="00700F1F">
                      <w:r w:rsidRPr="00B244B8">
                        <w:rPr>
                          <w:b/>
                        </w:rPr>
                        <w:t>April</w:t>
                      </w:r>
                      <w:r>
                        <w:t xml:space="preserve"> – Jack </w:t>
                      </w:r>
                      <w:proofErr w:type="spellStart"/>
                      <w:r>
                        <w:t>Kolberg</w:t>
                      </w:r>
                      <w:proofErr w:type="spellEnd"/>
                      <w:r>
                        <w:t xml:space="preserve"> – AGC of ND Safety Services – </w:t>
                      </w:r>
                      <w:r w:rsidR="00384B8A">
                        <w:t>“</w:t>
                      </w:r>
                      <w:r>
                        <w:t>Confined Spaces</w:t>
                      </w:r>
                      <w:r w:rsidR="00384B8A">
                        <w:t>”</w:t>
                      </w:r>
                    </w:p>
                    <w:p w:rsidR="00BE728D" w:rsidRDefault="00BE728D" w:rsidP="00700F1F">
                      <w:r w:rsidRPr="00BE728D">
                        <w:rPr>
                          <w:b/>
                        </w:rPr>
                        <w:t>May</w:t>
                      </w:r>
                      <w:r>
                        <w:t xml:space="preserve"> – Kathy </w:t>
                      </w:r>
                      <w:proofErr w:type="spellStart"/>
                      <w:r>
                        <w:t>Kulesa</w:t>
                      </w:r>
                      <w:proofErr w:type="spellEnd"/>
                      <w:r>
                        <w:t xml:space="preserve"> – ND DOL – Topic TBD</w:t>
                      </w:r>
                    </w:p>
                    <w:p w:rsidR="00BE728D" w:rsidRDefault="00BE728D" w:rsidP="00700F1F">
                      <w:r w:rsidRPr="00BE728D">
                        <w:rPr>
                          <w:b/>
                        </w:rPr>
                        <w:t>June</w:t>
                      </w:r>
                      <w:r>
                        <w:t xml:space="preserve"> – Randy Niles – SDS/GHS updates – What needs to be done now?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4D77" w:rsidRPr="00734D77">
        <w:rPr>
          <w:rFonts w:asciiTheme="majorHAnsi" w:eastAsia="Times New Roman" w:hAnsiTheme="majorHAnsi" w:cstheme="majorHAnsi"/>
          <w:color w:val="auto"/>
          <w:kern w:val="0"/>
          <w:sz w:val="28"/>
          <w:szCs w:val="28"/>
          <w:lang w:eastAsia="en-US"/>
        </w:rPr>
        <w:t>Starting the Conversation</w:t>
      </w:r>
      <w:proofErr w:type="gramStart"/>
      <w:r w:rsidR="00734D77" w:rsidRPr="00734D77">
        <w:rPr>
          <w:rFonts w:asciiTheme="majorHAnsi" w:eastAsia="Times New Roman" w:hAnsiTheme="majorHAnsi" w:cstheme="majorHAnsi"/>
          <w:color w:val="auto"/>
          <w:kern w:val="0"/>
          <w:sz w:val="28"/>
          <w:szCs w:val="28"/>
          <w:lang w:eastAsia="en-US"/>
        </w:rPr>
        <w:t>…</w:t>
      </w:r>
      <w:r w:rsidR="00BE728D">
        <w:rPr>
          <w:rFonts w:asciiTheme="majorHAnsi" w:eastAsia="Times New Roman" w:hAnsiTheme="majorHAnsi" w:cstheme="majorHAnsi"/>
          <w:color w:val="auto"/>
          <w:kern w:val="0"/>
          <w:sz w:val="28"/>
          <w:szCs w:val="28"/>
          <w:u w:val="single"/>
          <w:lang w:eastAsia="en-US"/>
        </w:rPr>
        <w:t>”Confined</w:t>
      </w:r>
      <w:proofErr w:type="gramEnd"/>
      <w:r w:rsidR="00BE728D">
        <w:rPr>
          <w:rFonts w:asciiTheme="majorHAnsi" w:eastAsia="Times New Roman" w:hAnsiTheme="majorHAnsi" w:cstheme="majorHAnsi"/>
          <w:color w:val="auto"/>
          <w:kern w:val="0"/>
          <w:sz w:val="28"/>
          <w:szCs w:val="28"/>
          <w:u w:val="single"/>
          <w:lang w:eastAsia="en-US"/>
        </w:rPr>
        <w:t xml:space="preserve"> Spaces”</w:t>
      </w:r>
    </w:p>
    <w:p w:rsidR="00734D77" w:rsidRPr="00433B29" w:rsidRDefault="00734D77" w:rsidP="00734D77">
      <w:pPr>
        <w:pStyle w:val="NormalWeb"/>
        <w:textAlignment w:val="top"/>
        <w:rPr>
          <w:rFonts w:ascii="Arial" w:hAnsi="Arial" w:cs="Arial"/>
          <w:i/>
          <w:noProof/>
          <w:sz w:val="22"/>
          <w:szCs w:val="22"/>
          <w:lang w:eastAsia="en-US"/>
        </w:rPr>
      </w:pPr>
      <w:r w:rsidRPr="00433B29">
        <w:rPr>
          <w:rFonts w:ascii="Arial" w:hAnsi="Arial" w:cs="Arial"/>
          <w:i/>
          <w:noProof/>
          <w:sz w:val="22"/>
          <w:szCs w:val="22"/>
          <w:lang w:eastAsia="en-US"/>
        </w:rPr>
        <w:t xml:space="preserve">Upcoming </w:t>
      </w:r>
      <w:r w:rsidR="00BE728D">
        <w:rPr>
          <w:rFonts w:ascii="Arial" w:hAnsi="Arial" w:cs="Arial"/>
          <w:i/>
          <w:noProof/>
          <w:sz w:val="22"/>
          <w:szCs w:val="22"/>
          <w:lang w:eastAsia="en-US"/>
        </w:rPr>
        <w:t>April</w:t>
      </w:r>
      <w:r w:rsidRPr="00433B29">
        <w:rPr>
          <w:rFonts w:ascii="Arial" w:hAnsi="Arial" w:cs="Arial"/>
          <w:i/>
          <w:noProof/>
          <w:sz w:val="22"/>
          <w:szCs w:val="22"/>
          <w:lang w:eastAsia="en-US"/>
        </w:rPr>
        <w:t xml:space="preserve"> 2016 NRASP luncheon </w:t>
      </w:r>
    </w:p>
    <w:p w:rsidR="00BE728D" w:rsidRDefault="00BE728D" w:rsidP="00BE728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020E">
        <w:rPr>
          <w:rFonts w:ascii="Times New Roman" w:hAnsi="Times New Roman" w:cs="Times New Roman"/>
          <w:b/>
          <w:sz w:val="24"/>
          <w:szCs w:val="24"/>
        </w:rPr>
        <w:t xml:space="preserve">Presenter- Jack </w:t>
      </w:r>
      <w:proofErr w:type="spellStart"/>
      <w:r w:rsidRPr="008E020E">
        <w:rPr>
          <w:rFonts w:ascii="Times New Roman" w:hAnsi="Times New Roman" w:cs="Times New Roman"/>
          <w:b/>
          <w:sz w:val="24"/>
          <w:szCs w:val="24"/>
        </w:rPr>
        <w:t>Kolberg</w:t>
      </w:r>
      <w:proofErr w:type="spellEnd"/>
      <w:r w:rsidRPr="008E020E">
        <w:rPr>
          <w:rFonts w:ascii="Times New Roman" w:hAnsi="Times New Roman" w:cs="Times New Roman"/>
          <w:b/>
          <w:sz w:val="24"/>
          <w:szCs w:val="24"/>
        </w:rPr>
        <w:t xml:space="preserve"> – Retired employee of Northern Improvement Company</w:t>
      </w:r>
    </w:p>
    <w:p w:rsidR="00BE728D" w:rsidRDefault="00BE728D" w:rsidP="00BE728D">
      <w:pPr>
        <w:contextualSpacing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 xml:space="preserve">The new rule on confined space for construction went into effect by Federal OSHA in August 2015. </w:t>
      </w:r>
    </w:p>
    <w:p w:rsidR="00BE728D" w:rsidRPr="008E020E" w:rsidRDefault="00BE728D" w:rsidP="00BE728D">
      <w:pPr>
        <w:contextualSpacing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 xml:space="preserve">This new rule can impact site owners and other employer that may control or direct activity related with confined space entry. </w:t>
      </w:r>
    </w:p>
    <w:p w:rsidR="00BE728D" w:rsidRPr="008E020E" w:rsidRDefault="00BE728D" w:rsidP="00BE728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>Confined spaces include:</w:t>
      </w:r>
    </w:p>
    <w:p w:rsidR="00BE728D" w:rsidRPr="008E020E" w:rsidRDefault="00BE728D" w:rsidP="00BE728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>Crawl spaces</w:t>
      </w:r>
    </w:p>
    <w:p w:rsidR="00BE728D" w:rsidRPr="008E020E" w:rsidRDefault="00BE728D" w:rsidP="00BE728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>Manholes</w:t>
      </w:r>
    </w:p>
    <w:p w:rsidR="00BE728D" w:rsidRPr="008E020E" w:rsidRDefault="00BE728D" w:rsidP="00BE728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>Tanks</w:t>
      </w:r>
    </w:p>
    <w:p w:rsidR="00BE728D" w:rsidRPr="008E020E" w:rsidRDefault="00BE728D" w:rsidP="00BE728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>Life-threatening hazards in confined spaces:</w:t>
      </w:r>
    </w:p>
    <w:p w:rsidR="00BE728D" w:rsidRPr="008E020E" w:rsidRDefault="00BE728D" w:rsidP="00BE728D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>Toxic substances</w:t>
      </w:r>
    </w:p>
    <w:p w:rsidR="00BE728D" w:rsidRPr="008E020E" w:rsidRDefault="00BE728D" w:rsidP="00BE728D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>Electrocutions</w:t>
      </w:r>
    </w:p>
    <w:p w:rsidR="00BE728D" w:rsidRPr="008E020E" w:rsidRDefault="00BE728D" w:rsidP="00BE728D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>Explosions</w:t>
      </w:r>
    </w:p>
    <w:p w:rsidR="00BE728D" w:rsidRPr="008E020E" w:rsidRDefault="00BE728D" w:rsidP="00BE728D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>Asphyxiation</w:t>
      </w:r>
    </w:p>
    <w:p w:rsidR="00BE728D" w:rsidRPr="008E020E" w:rsidRDefault="00BE728D" w:rsidP="00BE728D">
      <w:pPr>
        <w:contextualSpacing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8E020E">
        <w:rPr>
          <w:rFonts w:ascii="Times New Roman" w:hAnsi="Times New Roman" w:cs="Times New Roman"/>
          <w:sz w:val="24"/>
          <w:szCs w:val="24"/>
        </w:rPr>
        <w:t>Kolberg</w:t>
      </w:r>
      <w:proofErr w:type="spellEnd"/>
      <w:r w:rsidRPr="008E020E">
        <w:rPr>
          <w:rFonts w:ascii="Times New Roman" w:hAnsi="Times New Roman" w:cs="Times New Roman"/>
          <w:sz w:val="24"/>
          <w:szCs w:val="24"/>
        </w:rPr>
        <w:t xml:space="preserve"> will outline the new </w:t>
      </w:r>
      <w:r>
        <w:rPr>
          <w:rFonts w:ascii="Times New Roman" w:hAnsi="Times New Roman" w:cs="Times New Roman"/>
          <w:sz w:val="24"/>
          <w:szCs w:val="24"/>
        </w:rPr>
        <w:t xml:space="preserve">OSHA </w:t>
      </w:r>
      <w:r w:rsidRPr="008E020E">
        <w:rPr>
          <w:rFonts w:ascii="Times New Roman" w:hAnsi="Times New Roman" w:cs="Times New Roman"/>
          <w:sz w:val="24"/>
          <w:szCs w:val="24"/>
        </w:rPr>
        <w:t xml:space="preserve">requirements affecting contractors who perform confined </w:t>
      </w:r>
      <w:r>
        <w:rPr>
          <w:rFonts w:ascii="Times New Roman" w:hAnsi="Times New Roman" w:cs="Times New Roman"/>
          <w:sz w:val="24"/>
          <w:szCs w:val="24"/>
        </w:rPr>
        <w:t>space entry.</w:t>
      </w:r>
    </w:p>
    <w:p w:rsidR="00BE728D" w:rsidRDefault="00BE728D" w:rsidP="00BE728D"/>
    <w:p w:rsidR="00BE728D" w:rsidRDefault="00BE728D" w:rsidP="00BE728D"/>
    <w:p w:rsidR="00BE728D" w:rsidRPr="00776295" w:rsidRDefault="00BE728D" w:rsidP="00BE728D"/>
    <w:p w:rsidR="00B11DA7" w:rsidRPr="00EB6EBC" w:rsidRDefault="00810FAB" w:rsidP="00EB6EBC">
      <w:pPr>
        <w:pStyle w:val="NormalWeb"/>
        <w:spacing w:after="0" w:line="240" w:lineRule="auto"/>
        <w:jc w:val="center"/>
        <w:textAlignment w:val="top"/>
        <w:rPr>
          <w:rFonts w:ascii="Arial Black" w:eastAsia="Times New Roman" w:hAnsi="Arial Black" w:cs="Arial"/>
          <w:b/>
          <w:bCs/>
          <w:i/>
          <w:color w:val="0070C0"/>
          <w:kern w:val="0"/>
          <w:sz w:val="28"/>
          <w:szCs w:val="22"/>
          <w:lang w:eastAsia="en-US"/>
        </w:rPr>
      </w:pPr>
      <w:r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-56515</wp:posOffset>
                </wp:positionV>
                <wp:extent cx="3429000" cy="1600200"/>
                <wp:effectExtent l="0" t="0" r="19050" b="1905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B29" w:rsidRDefault="00433B29" w:rsidP="00433B29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EB6EBC" w:rsidRPr="00433B29" w:rsidRDefault="00EB6EBC" w:rsidP="00EB6EBC">
                            <w:pPr>
                              <w:jc w:val="center"/>
                              <w:rPr>
                                <w:i/>
                                <w:color w:val="auto"/>
                              </w:rPr>
                            </w:pPr>
                            <w:r w:rsidRPr="00433B29">
                              <w:rPr>
                                <w:i/>
                                <w:color w:val="FF0000"/>
                              </w:rPr>
                              <w:t xml:space="preserve">Do you have a Safety related Question you would like to send out to the </w:t>
                            </w:r>
                            <w:r w:rsidR="00433B29" w:rsidRPr="00433B29">
                              <w:rPr>
                                <w:i/>
                                <w:color w:val="FF0000"/>
                              </w:rPr>
                              <w:t xml:space="preserve">NRASP </w:t>
                            </w:r>
                            <w:r w:rsidRPr="00433B29">
                              <w:rPr>
                                <w:i/>
                                <w:color w:val="FF0000"/>
                              </w:rPr>
                              <w:t>membership group</w:t>
                            </w:r>
                            <w:r w:rsidR="00433B29" w:rsidRPr="00433B29">
                              <w:rPr>
                                <w:i/>
                                <w:color w:val="FF0000"/>
                              </w:rPr>
                              <w:t xml:space="preserve">?  Submit your safety related question to </w:t>
                            </w:r>
                            <w:hyperlink r:id="rId10" w:history="1">
                              <w:r w:rsidR="00433B29" w:rsidRPr="00384B8A">
                                <w:rPr>
                                  <w:rStyle w:val="Hyperlink"/>
                                  <w:rFonts w:ascii="Arial" w:hAnsi="Arial" w:cs="Arial"/>
                                </w:rPr>
                                <w:t>nraspsafetypros@gmail.com</w:t>
                              </w:r>
                            </w:hyperlink>
                            <w:r w:rsidR="00433B29" w:rsidRPr="00433B29">
                              <w:rPr>
                                <w:i/>
                                <w:color w:val="00B0F0"/>
                              </w:rPr>
                              <w:t xml:space="preserve"> </w:t>
                            </w:r>
                            <w:r w:rsidR="00433B29" w:rsidRPr="00433B29">
                              <w:rPr>
                                <w:i/>
                                <w:color w:val="auto"/>
                              </w:rPr>
                              <w:t xml:space="preserve">.  </w:t>
                            </w:r>
                            <w:r w:rsidR="00433B29" w:rsidRPr="00433B29">
                              <w:rPr>
                                <w:i/>
                                <w:color w:val="FF0000"/>
                              </w:rPr>
                              <w:t xml:space="preserve">All questions will be monitored and then sent out to the </w:t>
                            </w:r>
                            <w:r w:rsidR="00433B29">
                              <w:rPr>
                                <w:i/>
                                <w:color w:val="FF0000"/>
                              </w:rPr>
                              <w:t xml:space="preserve">NRASP </w:t>
                            </w:r>
                            <w:r w:rsidR="00433B29" w:rsidRPr="00433B29">
                              <w:rPr>
                                <w:i/>
                                <w:color w:val="FF0000"/>
                              </w:rPr>
                              <w:t>membership.  Results to be posted on the NRASP website.  More details coming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18.8pt;margin-top:-4.45pt;width:270pt;height:126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" strokecolor="windowText">
                <v:textbox>
                  <w:txbxContent>
                    <w:p w:rsidR="00433B29" w:rsidRDefault="00433B29" w:rsidP="00433B29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</w:p>
                    <w:p w:rsidR="00EB6EBC" w:rsidRPr="00433B29" w:rsidRDefault="00EB6EBC" w:rsidP="00EB6EBC">
                      <w:pPr>
                        <w:jc w:val="center"/>
                        <w:rPr>
                          <w:i/>
                          <w:color w:val="auto"/>
                        </w:rPr>
                      </w:pPr>
                      <w:r w:rsidRPr="00433B29">
                        <w:rPr>
                          <w:i/>
                          <w:color w:val="FF0000"/>
                        </w:rPr>
                        <w:t xml:space="preserve">Do you have a Safety related Question you would like to send out to the </w:t>
                      </w:r>
                      <w:r w:rsidR="00433B29" w:rsidRPr="00433B29">
                        <w:rPr>
                          <w:i/>
                          <w:color w:val="FF0000"/>
                        </w:rPr>
                        <w:t xml:space="preserve">NRASP </w:t>
                      </w:r>
                      <w:r w:rsidRPr="00433B29">
                        <w:rPr>
                          <w:i/>
                          <w:color w:val="FF0000"/>
                        </w:rPr>
                        <w:t>membership group</w:t>
                      </w:r>
                      <w:r w:rsidR="00433B29" w:rsidRPr="00433B29">
                        <w:rPr>
                          <w:i/>
                          <w:color w:val="FF0000"/>
                        </w:rPr>
                        <w:t xml:space="preserve">?  Submit your safety related question to </w:t>
                      </w:r>
                      <w:hyperlink r:id="rId11" w:history="1">
                        <w:r w:rsidR="00433B29" w:rsidRPr="00384B8A">
                          <w:rPr>
                            <w:rStyle w:val="Hyperlink"/>
                            <w:rFonts w:ascii="Arial" w:hAnsi="Arial" w:cs="Arial"/>
                          </w:rPr>
                          <w:t>nraspsafetypros@gmail.com</w:t>
                        </w:r>
                      </w:hyperlink>
                      <w:r w:rsidR="00433B29" w:rsidRPr="00433B29">
                        <w:rPr>
                          <w:i/>
                          <w:color w:val="00B0F0"/>
                        </w:rPr>
                        <w:t xml:space="preserve"> </w:t>
                      </w:r>
                      <w:r w:rsidR="00433B29" w:rsidRPr="00433B29">
                        <w:rPr>
                          <w:i/>
                          <w:color w:val="auto"/>
                        </w:rPr>
                        <w:t xml:space="preserve">.  </w:t>
                      </w:r>
                      <w:r w:rsidR="00433B29" w:rsidRPr="00433B29">
                        <w:rPr>
                          <w:i/>
                          <w:color w:val="FF0000"/>
                        </w:rPr>
                        <w:t xml:space="preserve">All questions will be monitored and then sent out to the </w:t>
                      </w:r>
                      <w:r w:rsidR="00433B29">
                        <w:rPr>
                          <w:i/>
                          <w:color w:val="FF0000"/>
                        </w:rPr>
                        <w:t xml:space="preserve">NRASP </w:t>
                      </w:r>
                      <w:r w:rsidR="00433B29" w:rsidRPr="00433B29">
                        <w:rPr>
                          <w:i/>
                          <w:color w:val="FF0000"/>
                        </w:rPr>
                        <w:t>membership.  Results to be posted on the NRASP website.  More details coming soon.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DA7" w:rsidRPr="00EB6EBC">
        <w:rPr>
          <w:rFonts w:ascii="Arial Black" w:eastAsia="Times New Roman" w:hAnsi="Arial Black" w:cs="Arial"/>
          <w:b/>
          <w:bCs/>
          <w:i/>
          <w:color w:val="0070C0"/>
          <w:kern w:val="0"/>
          <w:sz w:val="28"/>
          <w:szCs w:val="22"/>
          <w:lang w:eastAsia="en-US"/>
        </w:rPr>
        <w:t>Use this information to spark some questions and bring those questions with you to the next lunch and learn.</w:t>
      </w:r>
    </w:p>
    <w:sectPr w:rsidR="00B11DA7" w:rsidRPr="00EB6EBC" w:rsidSect="00EC0DDB">
      <w:headerReference w:type="default" r:id="rId12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84" w:rsidRDefault="00384684" w:rsidP="00372512">
      <w:pPr>
        <w:spacing w:after="0" w:line="240" w:lineRule="auto"/>
      </w:pPr>
      <w:r>
        <w:separator/>
      </w:r>
    </w:p>
  </w:endnote>
  <w:endnote w:type="continuationSeparator" w:id="0">
    <w:p w:rsidR="00384684" w:rsidRDefault="00384684" w:rsidP="0037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84" w:rsidRDefault="00384684" w:rsidP="00372512">
      <w:pPr>
        <w:spacing w:after="0" w:line="240" w:lineRule="auto"/>
      </w:pPr>
      <w:r>
        <w:separator/>
      </w:r>
    </w:p>
  </w:footnote>
  <w:footnote w:type="continuationSeparator" w:id="0">
    <w:p w:rsidR="00384684" w:rsidRDefault="00384684" w:rsidP="0037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12" w:rsidRDefault="00113112">
    <w:pPr>
      <w:pStyle w:val="Header"/>
    </w:pPr>
    <w:r>
      <w:tab/>
    </w:r>
    <w:r>
      <w:tab/>
    </w:r>
    <w:r w:rsidR="00BE728D">
      <w:t xml:space="preserve">April </w:t>
    </w:r>
    <w:r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E35"/>
    <w:multiLevelType w:val="hybridMultilevel"/>
    <w:tmpl w:val="7D1AB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1F7E3D"/>
    <w:multiLevelType w:val="hybridMultilevel"/>
    <w:tmpl w:val="91D2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6177"/>
    <w:multiLevelType w:val="hybridMultilevel"/>
    <w:tmpl w:val="A73E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E5E66"/>
    <w:multiLevelType w:val="hybridMultilevel"/>
    <w:tmpl w:val="6884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0E74BC"/>
    <w:multiLevelType w:val="hybridMultilevel"/>
    <w:tmpl w:val="23969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921499"/>
    <w:multiLevelType w:val="hybridMultilevel"/>
    <w:tmpl w:val="B33467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DE230B"/>
    <w:multiLevelType w:val="hybridMultilevel"/>
    <w:tmpl w:val="118A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12"/>
    <w:rsid w:val="00113112"/>
    <w:rsid w:val="0017098D"/>
    <w:rsid w:val="002D14BF"/>
    <w:rsid w:val="00372512"/>
    <w:rsid w:val="00380DA2"/>
    <w:rsid w:val="00384684"/>
    <w:rsid w:val="00384B8A"/>
    <w:rsid w:val="003E5D4A"/>
    <w:rsid w:val="003F0B9E"/>
    <w:rsid w:val="004314AB"/>
    <w:rsid w:val="00433B29"/>
    <w:rsid w:val="004E1162"/>
    <w:rsid w:val="0065494A"/>
    <w:rsid w:val="006F1004"/>
    <w:rsid w:val="006F5E56"/>
    <w:rsid w:val="00700F1F"/>
    <w:rsid w:val="00734D77"/>
    <w:rsid w:val="00740042"/>
    <w:rsid w:val="007742BF"/>
    <w:rsid w:val="00810FAB"/>
    <w:rsid w:val="008E3645"/>
    <w:rsid w:val="0090305B"/>
    <w:rsid w:val="00951F3B"/>
    <w:rsid w:val="009710E3"/>
    <w:rsid w:val="00A5262D"/>
    <w:rsid w:val="00B0019E"/>
    <w:rsid w:val="00B11DA7"/>
    <w:rsid w:val="00B244B8"/>
    <w:rsid w:val="00BE728D"/>
    <w:rsid w:val="00C26246"/>
    <w:rsid w:val="00C62E61"/>
    <w:rsid w:val="00C71CC4"/>
    <w:rsid w:val="00C82F12"/>
    <w:rsid w:val="00C93765"/>
    <w:rsid w:val="00EB6EBC"/>
    <w:rsid w:val="00EC0DDB"/>
    <w:rsid w:val="00ED6362"/>
    <w:rsid w:val="00FC4603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2071F"/>
  <w15:docId w15:val="{5E660CEE-7602-4A82-9DC7-C376096F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DB"/>
  </w:style>
  <w:style w:type="paragraph" w:styleId="Heading1">
    <w:name w:val="heading 1"/>
    <w:basedOn w:val="Normal"/>
    <w:next w:val="Normal"/>
    <w:link w:val="Heading1Char"/>
    <w:uiPriority w:val="3"/>
    <w:qFormat/>
    <w:rsid w:val="00EC0DDB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C0DDB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EC0DDB"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EC0DDB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DDB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C0DDB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sid w:val="00EC0DDB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rsid w:val="00EC0DDB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EC0DDB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rsid w:val="00EC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EC0DDB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rsid w:val="00EC0DDB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rsid w:val="00EC0DDB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rsid w:val="00EC0DDB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EC0DDB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sid w:val="00EC0DDB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rsid w:val="00EC0DDB"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sid w:val="00EC0DDB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EC0DDB"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rsid w:val="00EC0DDB"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rsid w:val="00EC0DDB"/>
    <w:pPr>
      <w:spacing w:after="0"/>
    </w:pPr>
  </w:style>
  <w:style w:type="character" w:styleId="Strong">
    <w:name w:val="Strong"/>
    <w:basedOn w:val="DefaultParagraphFont"/>
    <w:uiPriority w:val="22"/>
    <w:unhideWhenUsed/>
    <w:qFormat/>
    <w:rsid w:val="00EC0DDB"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rsid w:val="00EC0DDB"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tion">
    <w:name w:val="Organization"/>
    <w:basedOn w:val="Normal"/>
    <w:uiPriority w:val="3"/>
    <w:qFormat/>
    <w:rsid w:val="00EC0DDB"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DB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DB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37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12"/>
  </w:style>
  <w:style w:type="paragraph" w:styleId="Footer">
    <w:name w:val="footer"/>
    <w:basedOn w:val="Normal"/>
    <w:link w:val="FooterChar"/>
    <w:uiPriority w:val="99"/>
    <w:unhideWhenUsed/>
    <w:rsid w:val="0037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12"/>
  </w:style>
  <w:style w:type="paragraph" w:customStyle="1" w:styleId="Default">
    <w:name w:val="Default"/>
    <w:rsid w:val="00372512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2F1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170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14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5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2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4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0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3184">
      <w:bodyDiv w:val="1"/>
      <w:marLeft w:val="0"/>
      <w:marRight w:val="0"/>
      <w:marTop w:val="100"/>
      <w:marBottom w:val="100"/>
      <w:divBdr>
        <w:top w:val="single" w:sz="48" w:space="0" w:color="330067"/>
        <w:left w:val="none" w:sz="0" w:space="0" w:color="auto"/>
        <w:bottom w:val="none" w:sz="0" w:space="0" w:color="auto"/>
        <w:right w:val="none" w:sz="0" w:space="0" w:color="auto"/>
      </w:divBdr>
      <w:divsChild>
        <w:div w:id="671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283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13343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54683">
      <w:bodyDiv w:val="1"/>
      <w:marLeft w:val="0"/>
      <w:marRight w:val="0"/>
      <w:marTop w:val="100"/>
      <w:marBottom w:val="100"/>
      <w:divBdr>
        <w:top w:val="single" w:sz="48" w:space="0" w:color="330067"/>
        <w:left w:val="none" w:sz="0" w:space="0" w:color="auto"/>
        <w:bottom w:val="none" w:sz="0" w:space="0" w:color="auto"/>
        <w:right w:val="none" w:sz="0" w:space="0" w:color="auto"/>
      </w:divBdr>
      <w:divsChild>
        <w:div w:id="1483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215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15490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raspsafetypro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raspsafetypro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Jensen</dc:creator>
  <cp:lastModifiedBy>Becky Herrold</cp:lastModifiedBy>
  <cp:revision>2</cp:revision>
  <cp:lastPrinted>2016-01-28T21:50:00Z</cp:lastPrinted>
  <dcterms:created xsi:type="dcterms:W3CDTF">2016-04-15T17:43:00Z</dcterms:created>
  <dcterms:modified xsi:type="dcterms:W3CDTF">2016-04-15T17:43:00Z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